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:lang w:eastAsia="zh-CN"/>
          <w14:textFill>
            <w14:solidFill>
              <w14:schemeClr w14:val="tx1"/>
            </w14:solidFill>
          </w14:textFill>
        </w:rPr>
        <w:t>安徽艺术学院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  <w:t>教职工校外兼课审批表</w:t>
      </w:r>
    </w:p>
    <w:bookmarkEnd w:id="0"/>
    <w:p>
      <w:pPr>
        <w:spacing w:line="460" w:lineRule="exact"/>
        <w:ind w:firstLine="240" w:firstLineChars="1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                        日期：</w:t>
      </w:r>
    </w:p>
    <w:tbl>
      <w:tblPr>
        <w:tblStyle w:val="2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15"/>
        <w:gridCol w:w="1404"/>
        <w:gridCol w:w="1559"/>
        <w:gridCol w:w="1753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聘用岗位类别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在校承担工作</w:t>
            </w:r>
          </w:p>
        </w:tc>
        <w:tc>
          <w:tcPr>
            <w:tcW w:w="784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近三年年均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教学工作量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周课时数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兼课单位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及院系名称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每周授课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课时数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（学时/小时）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兼授课程名称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兼课期间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    年  月  日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上课时间（可多选，划√）</w:t>
            </w:r>
          </w:p>
        </w:tc>
        <w:tc>
          <w:tcPr>
            <w:tcW w:w="7840" w:type="dxa"/>
            <w:gridSpan w:val="5"/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工作日上班时段     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工作日非工作时段  □周末及节假日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上一聘期届满考核结论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近三年年度考核结论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申明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360" w:firstLineChars="15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本人承诺在兼课期间认真、全额和高质量地完成校内本职工作，按时参加校内各类教育教学等活动，不因在外兼课而影响学校教育教学工作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在外兼课自觉遵守师德和新时代教师职业行为准则，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自愿承担因兼课所带来的各种后果。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申请人承诺签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widowControl/>
              <w:spacing w:line="440" w:lineRule="exact"/>
              <w:ind w:firstLine="5520" w:firstLineChars="23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839" w:leftChars="228" w:hanging="360" w:hangingChars="150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经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日党政联席会或部（处、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）务会研究决定，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同意兼课并报人事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备案。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备案情况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已于   年   月  日备案。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单位公章            年   月   日</w:t>
            </w:r>
          </w:p>
        </w:tc>
      </w:tr>
    </w:tbl>
    <w:p>
      <w:pPr>
        <w:spacing w:line="320" w:lineRule="exac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备注：本表一式二份，签批完成后，所在单位保存1份，人事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87"/>
    <w:rsid w:val="000B6987"/>
    <w:rsid w:val="007333BF"/>
    <w:rsid w:val="00F13EF5"/>
    <w:rsid w:val="1B4857CF"/>
    <w:rsid w:val="3F7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2020-09-16T00:45:00Z</dcterms:created>
  <dc:creator>罗旭</dc:creator>
  <cp:lastModifiedBy>西西西卢</cp:lastModifiedBy>
  <dcterms:modified xsi:type="dcterms:W3CDTF">2024-04-23T05:14:24Z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A2BB85905DB3418CA091C39D11AA537C_13</vt:lpwstr>
  </property>
</Properties>
</file>